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0"/>
      </w:tblGrid>
      <w:tr w:rsidR="00DA692E" w14:paraId="5FECA06E" w14:textId="77777777">
        <w:tc>
          <w:tcPr>
            <w:tcW w:w="11400" w:type="dxa"/>
            <w:shd w:val="clear" w:color="auto" w:fill="F0EFE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0"/>
            </w:tblGrid>
            <w:tr w:rsidR="00DA692E" w14:paraId="13B75A9E" w14:textId="77777777">
              <w:tc>
                <w:tcPr>
                  <w:tcW w:w="11400" w:type="dxa"/>
                  <w:shd w:val="clear" w:color="auto" w:fill="FBFBFB"/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400"/>
                  </w:tblGrid>
                  <w:tr w:rsidR="00DA692E" w14:paraId="487FC543" w14:textId="77777777">
                    <w:tc>
                      <w:tcPr>
                        <w:tcW w:w="11400" w:type="dxa"/>
                        <w:shd w:val="clear" w:color="auto" w:fill="FFFFFF"/>
                      </w:tcPr>
                      <w:p w14:paraId="2BE698C7" w14:textId="77777777" w:rsidR="00DA692E" w:rsidRDefault="00DA692E">
                        <w:pPr>
                          <w:pStyle w:val="TableContents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BF734E" w14:textId="77777777" w:rsidR="00DA692E" w:rsidRDefault="00DA692E">
                  <w:pPr>
                    <w:pStyle w:val="TableContents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7C1C2CB9" w14:textId="77777777" w:rsidR="00DA692E" w:rsidRDefault="00DA692E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3D3731B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Zarząd Budynków Komunalnych w Płocku</w:t>
      </w:r>
    </w:p>
    <w:p w14:paraId="31F38FCD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ul. Henryka Sienkiewicza 13A</w:t>
      </w:r>
    </w:p>
    <w:p w14:paraId="67E07FC4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09-402 Płock</w:t>
      </w:r>
    </w:p>
    <w:p w14:paraId="2A92694E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</w:p>
    <w:p w14:paraId="4DDEACC7" w14:textId="77777777" w:rsidR="00DA692E" w:rsidRDefault="00DA692E">
      <w:pPr>
        <w:pStyle w:val="TableContents"/>
        <w:spacing w:after="300"/>
        <w:ind w:left="300" w:right="300"/>
        <w:jc w:val="center"/>
        <w:rPr>
          <w:rStyle w:val="StrongEmphasis"/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Informacja o wynikach naboru na stanowisko: </w:t>
      </w:r>
    </w:p>
    <w:p w14:paraId="72972728" w14:textId="46BDD1A8" w:rsidR="00DA692E" w:rsidRDefault="002550BA">
      <w:pPr>
        <w:pStyle w:val="TableContents"/>
        <w:spacing w:after="300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Style w:val="StrongEmphasis"/>
          <w:rFonts w:ascii="Verdana" w:hAnsi="Verdana" w:cs="Verdana"/>
          <w:sz w:val="20"/>
          <w:szCs w:val="20"/>
        </w:rPr>
        <w:t>Starszy referent ds. windykacji</w:t>
      </w:r>
      <w:r w:rsidR="00DA692E">
        <w:rPr>
          <w:rStyle w:val="StrongEmphasis"/>
          <w:rFonts w:ascii="Verdana" w:hAnsi="Verdana" w:cs="Verdana"/>
          <w:sz w:val="20"/>
          <w:szCs w:val="20"/>
        </w:rPr>
        <w:br/>
        <w:t xml:space="preserve">Ogłoszenie Nr </w:t>
      </w:r>
      <w:r>
        <w:rPr>
          <w:rStyle w:val="StrongEmphasis"/>
          <w:rFonts w:ascii="Verdana" w:hAnsi="Verdana" w:cs="Verdana"/>
          <w:sz w:val="20"/>
          <w:szCs w:val="20"/>
        </w:rPr>
        <w:t>2</w:t>
      </w:r>
      <w:r w:rsidR="00DA692E">
        <w:rPr>
          <w:rStyle w:val="StrongEmphasis"/>
          <w:rFonts w:ascii="Verdana" w:hAnsi="Verdana" w:cs="Verdana"/>
          <w:sz w:val="20"/>
          <w:szCs w:val="20"/>
        </w:rPr>
        <w:t>/20</w:t>
      </w:r>
      <w:r w:rsidR="00F50D5B">
        <w:rPr>
          <w:rStyle w:val="StrongEmphasis"/>
          <w:rFonts w:ascii="Verdana" w:hAnsi="Verdana" w:cs="Verdana"/>
          <w:sz w:val="20"/>
          <w:szCs w:val="20"/>
        </w:rPr>
        <w:t>2</w:t>
      </w:r>
      <w:r w:rsidR="007F16B8">
        <w:rPr>
          <w:rStyle w:val="StrongEmphasis"/>
          <w:rFonts w:ascii="Verdana" w:hAnsi="Verdana" w:cs="Verdana"/>
          <w:sz w:val="20"/>
          <w:szCs w:val="20"/>
        </w:rPr>
        <w:t>2</w:t>
      </w:r>
    </w:p>
    <w:p w14:paraId="2BC613B5" w14:textId="151E2903" w:rsidR="00DA692E" w:rsidRDefault="00DA692E">
      <w:pPr>
        <w:pStyle w:val="TableContents"/>
        <w:spacing w:line="360" w:lineRule="auto"/>
        <w:ind w:right="30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Zarządu Budynków Komunalnych w Płocku informuje, że w wyniku zakończenia procedury naboru na w/w stanowisko została wybrana do zatrudnienia </w:t>
      </w:r>
      <w:r w:rsidRPr="002A5935">
        <w:rPr>
          <w:rFonts w:ascii="Verdana" w:hAnsi="Verdana" w:cs="Verdana"/>
          <w:sz w:val="20"/>
          <w:szCs w:val="20"/>
        </w:rPr>
        <w:t>Pani</w:t>
      </w:r>
      <w:r w:rsidR="002A5935">
        <w:rPr>
          <w:rFonts w:ascii="Verdana" w:hAnsi="Verdana" w:cs="Verdana"/>
          <w:sz w:val="20"/>
          <w:szCs w:val="20"/>
        </w:rPr>
        <w:t xml:space="preserve"> </w:t>
      </w:r>
      <w:r w:rsidR="002550BA">
        <w:rPr>
          <w:rFonts w:ascii="Verdana" w:hAnsi="Verdana" w:cs="Verdana"/>
          <w:sz w:val="20"/>
          <w:szCs w:val="20"/>
        </w:rPr>
        <w:t>Karolina Marciniak</w:t>
      </w:r>
      <w:r w:rsidR="004D682B">
        <w:rPr>
          <w:rFonts w:ascii="Verdana" w:hAnsi="Verdana" w:cs="Verdana"/>
          <w:sz w:val="20"/>
          <w:szCs w:val="20"/>
        </w:rPr>
        <w:t>.</w:t>
      </w:r>
    </w:p>
    <w:p w14:paraId="68EEC910" w14:textId="77777777" w:rsidR="00DA692E" w:rsidRDefault="00DA692E">
      <w:pPr>
        <w:pStyle w:val="TableContents"/>
        <w:ind w:left="300" w:right="300"/>
        <w:jc w:val="both"/>
        <w:rPr>
          <w:rFonts w:ascii="Verdana" w:hAnsi="Verdana" w:cs="Verdana"/>
          <w:sz w:val="20"/>
          <w:szCs w:val="20"/>
        </w:rPr>
      </w:pPr>
    </w:p>
    <w:p w14:paraId="2BA46180" w14:textId="77777777" w:rsidR="00DA692E" w:rsidRDefault="00DA692E">
      <w:pPr>
        <w:pStyle w:val="Standard"/>
        <w:tabs>
          <w:tab w:val="left" w:pos="-47"/>
        </w:tabs>
        <w:spacing w:after="120" w:line="360" w:lineRule="auto"/>
        <w:jc w:val="both"/>
        <w:rPr>
          <w:rFonts w:ascii="Verdana" w:eastAsia="Lucida Sans Unicode" w:hAnsi="Verdana" w:cs="Verdana"/>
          <w:bCs/>
          <w:sz w:val="20"/>
          <w:szCs w:val="20"/>
        </w:rPr>
      </w:pPr>
      <w:r>
        <w:rPr>
          <w:rFonts w:ascii="Verdana" w:eastAsia="Lucida Sans Unicode" w:hAnsi="Verdana" w:cs="Verdana"/>
          <w:b/>
          <w:bCs/>
          <w:sz w:val="20"/>
          <w:szCs w:val="20"/>
        </w:rPr>
        <w:t>Uzasadnienie:</w:t>
      </w:r>
    </w:p>
    <w:p w14:paraId="5C3D3A8C" w14:textId="685B915D" w:rsidR="00DA692E" w:rsidRDefault="00DA692E" w:rsidP="00F221F2">
      <w:pPr>
        <w:spacing w:line="360" w:lineRule="auto"/>
        <w:jc w:val="both"/>
      </w:pPr>
      <w:r>
        <w:t>Z kandydatką spełniającą wymagania formalne</w:t>
      </w:r>
      <w:r w:rsidR="007F16B8">
        <w:t>,</w:t>
      </w:r>
      <w:r>
        <w:t xml:space="preserve"> postawione w ogłoszeniu o naborze</w:t>
      </w:r>
      <w:r w:rsidR="007F16B8">
        <w:t>,</w:t>
      </w:r>
      <w:r>
        <w:t xml:space="preserve"> przeprowadzono rozmowę kwalifikacyjną. Kandydatka oceniana była według następujących kryteriów: kwalifikacje, przydatność do pracy na stanowisku </w:t>
      </w:r>
      <w:r w:rsidR="00BE17D9">
        <w:t>Starszy referent ds. windykacji</w:t>
      </w:r>
      <w:r>
        <w:t>, sposób prezentacji, doświadczenie zawodowe.</w:t>
      </w:r>
    </w:p>
    <w:p w14:paraId="33FBFEE7" w14:textId="431EE41D" w:rsidR="00DA692E" w:rsidRDefault="00DA692E" w:rsidP="00F221F2">
      <w:pPr>
        <w:spacing w:line="360" w:lineRule="auto"/>
        <w:jc w:val="both"/>
      </w:pPr>
      <w:r w:rsidRPr="002A5935">
        <w:t>Pani</w:t>
      </w:r>
      <w:r w:rsidR="002A5935">
        <w:t xml:space="preserve"> </w:t>
      </w:r>
      <w:r w:rsidR="002550BA">
        <w:t>Karolina Marciniak</w:t>
      </w:r>
      <w:r>
        <w:t xml:space="preserve"> spełniła w </w:t>
      </w:r>
      <w:r w:rsidR="00AC350B">
        <w:t>wymaganym</w:t>
      </w:r>
      <w:r>
        <w:t xml:space="preserve"> stopniu </w:t>
      </w:r>
      <w:r w:rsidR="00AC350B">
        <w:t>kryteria</w:t>
      </w:r>
      <w:r>
        <w:t xml:space="preserve"> stawiane kandydatom na w/w stanowisk</w:t>
      </w:r>
      <w:r w:rsidR="002550BA">
        <w:t>o</w:t>
      </w:r>
      <w:r>
        <w:t>.</w:t>
      </w:r>
    </w:p>
    <w:sectPr w:rsidR="00DA692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5B"/>
    <w:rsid w:val="002550BA"/>
    <w:rsid w:val="002A5935"/>
    <w:rsid w:val="00312B32"/>
    <w:rsid w:val="004D682B"/>
    <w:rsid w:val="007F16B8"/>
    <w:rsid w:val="00A93B44"/>
    <w:rsid w:val="00AC350B"/>
    <w:rsid w:val="00BE17D9"/>
    <w:rsid w:val="00DA692E"/>
    <w:rsid w:val="00F221F2"/>
    <w:rsid w:val="00F50D5B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37119"/>
  <w15:chartTrackingRefBased/>
  <w15:docId w15:val="{217C5AE0-9607-40B8-84FC-0CFFE67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eastAsia="Calibri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lang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ZBK PLOCK</cp:lastModifiedBy>
  <cp:revision>8</cp:revision>
  <cp:lastPrinted>2020-07-20T08:10:00Z</cp:lastPrinted>
  <dcterms:created xsi:type="dcterms:W3CDTF">2021-07-01T09:43:00Z</dcterms:created>
  <dcterms:modified xsi:type="dcterms:W3CDTF">2022-01-27T11:08:00Z</dcterms:modified>
</cp:coreProperties>
</file>